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72"/>
      </w:tblGrid>
      <w:tr w:rsidR="00480116" w:rsidRPr="00480116" w:rsidTr="00480116">
        <w:trPr>
          <w:tblCellSpacing w:w="0" w:type="dxa"/>
        </w:trPr>
        <w:tc>
          <w:tcPr>
            <w:tcW w:w="0" w:type="auto"/>
            <w:vAlign w:val="center"/>
            <w:hideMark/>
          </w:tcPr>
          <w:p w:rsidR="00480116" w:rsidRPr="00480116" w:rsidRDefault="00480116" w:rsidP="00480116">
            <w:pPr>
              <w:spacing w:after="0" w:line="240" w:lineRule="auto"/>
              <w:jc w:val="right"/>
              <w:rPr>
                <w:rFonts w:ascii="Arial" w:eastAsia="Times New Roman" w:hAnsi="Arial" w:cs="Arial"/>
                <w:sz w:val="15"/>
                <w:szCs w:val="15"/>
                <w:lang w:eastAsia="et-EE"/>
              </w:rPr>
            </w:pPr>
            <w:r w:rsidRPr="00480116">
              <w:rPr>
                <w:rFonts w:ascii="Arial" w:eastAsia="Times New Roman" w:hAnsi="Arial" w:cs="Arial"/>
                <w:sz w:val="15"/>
                <w:szCs w:val="15"/>
                <w:lang w:eastAsia="et-EE"/>
              </w:rPr>
              <w:t>14. jaanuar 2003.</w:t>
            </w:r>
          </w:p>
        </w:tc>
      </w:tr>
      <w:tr w:rsidR="00480116" w:rsidRPr="00480116" w:rsidTr="00480116">
        <w:trPr>
          <w:tblCellSpacing w:w="0" w:type="dxa"/>
        </w:trPr>
        <w:tc>
          <w:tcPr>
            <w:tcW w:w="0" w:type="auto"/>
            <w:shd w:val="clear" w:color="auto" w:fill="006600"/>
            <w:vAlign w:val="center"/>
            <w:hideMark/>
          </w:tcPr>
          <w:p w:rsidR="00480116" w:rsidRPr="00480116" w:rsidRDefault="00480116" w:rsidP="00480116">
            <w:pPr>
              <w:spacing w:after="0" w:line="240" w:lineRule="auto"/>
              <w:jc w:val="center"/>
              <w:rPr>
                <w:rFonts w:ascii="Verdana" w:eastAsia="Times New Roman" w:hAnsi="Verdana" w:cs="Times New Roman"/>
                <w:b/>
                <w:bCs/>
                <w:color w:val="FFFF00"/>
                <w:sz w:val="24"/>
                <w:szCs w:val="24"/>
                <w:lang w:eastAsia="et-EE"/>
              </w:rPr>
            </w:pPr>
            <w:r w:rsidRPr="00480116">
              <w:rPr>
                <w:rFonts w:ascii="Verdana" w:eastAsia="Times New Roman" w:hAnsi="Verdana" w:cs="Times New Roman"/>
                <w:b/>
                <w:bCs/>
                <w:color w:val="FFFF00"/>
                <w:sz w:val="24"/>
                <w:szCs w:val="24"/>
                <w:lang w:eastAsia="et-EE"/>
              </w:rPr>
              <w:t>INGLISE KEELE KATSELINE RIIGIEKSAM 2003</w:t>
            </w:r>
          </w:p>
        </w:tc>
      </w:tr>
    </w:tbl>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Inglise keele riigieksam 2003 arvestab vajadust edasi arendada riigieksamite korraldust vastavalt eelnenud aastate analüüsile ning tehtud ettepanekutele. Riigieksamite arenduskomisjon, mis töötas 2002 aasta kevadel, soovitas korraldada kaheosalised (ja raskusastmelt erinevad) riigieksamid kolmes õppeaines: matemaatika, keemia, inglise keel.</w:t>
      </w:r>
    </w:p>
    <w:p w:rsidR="00480116" w:rsidRPr="00480116" w:rsidRDefault="00480116" w:rsidP="00480116">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t-EE"/>
        </w:rPr>
      </w:pPr>
      <w:r w:rsidRPr="00480116">
        <w:rPr>
          <w:rFonts w:ascii="Times New Roman" w:eastAsia="Times New Roman" w:hAnsi="Times New Roman" w:cs="Times New Roman"/>
          <w:b/>
          <w:bCs/>
          <w:color w:val="000000"/>
          <w:sz w:val="27"/>
          <w:szCs w:val="27"/>
          <w:lang w:eastAsia="et-EE"/>
        </w:rPr>
        <w:t>MIS ON UUT?</w:t>
      </w:r>
    </w:p>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b/>
          <w:bCs/>
          <w:color w:val="000000"/>
          <w:sz w:val="18"/>
          <w:szCs w:val="18"/>
          <w:lang w:eastAsia="et-EE"/>
        </w:rPr>
        <w:t>Milles siis seisneb eksami uuendus ja katselisus?</w:t>
      </w:r>
      <w:r w:rsidRPr="00480116">
        <w:rPr>
          <w:rFonts w:ascii="Verdana" w:eastAsia="Times New Roman" w:hAnsi="Verdana" w:cs="Times New Roman"/>
          <w:color w:val="000000"/>
          <w:sz w:val="18"/>
          <w:szCs w:val="18"/>
          <w:lang w:eastAsia="et-EE"/>
        </w:rPr>
        <w:t> Lühidalt öeldes on kaks uut asja: eksamisooritajatel on võimalus valida kahe erineva mahuga (</w:t>
      </w:r>
      <w:r w:rsidRPr="00480116">
        <w:rPr>
          <w:rFonts w:ascii="Verdana" w:eastAsia="Times New Roman" w:hAnsi="Verdana" w:cs="Times New Roman"/>
          <w:b/>
          <w:bCs/>
          <w:color w:val="000000"/>
          <w:sz w:val="18"/>
          <w:szCs w:val="18"/>
          <w:lang w:eastAsia="et-EE"/>
        </w:rPr>
        <w:t>50 punkti</w:t>
      </w:r>
      <w:r w:rsidRPr="00480116">
        <w:rPr>
          <w:rFonts w:ascii="Verdana" w:eastAsia="Times New Roman" w:hAnsi="Verdana" w:cs="Times New Roman"/>
          <w:color w:val="000000"/>
          <w:sz w:val="18"/>
          <w:szCs w:val="18"/>
          <w:lang w:eastAsia="et-EE"/>
        </w:rPr>
        <w:t> ja </w:t>
      </w:r>
      <w:r w:rsidRPr="00480116">
        <w:rPr>
          <w:rFonts w:ascii="Verdana" w:eastAsia="Times New Roman" w:hAnsi="Verdana" w:cs="Times New Roman"/>
          <w:b/>
          <w:bCs/>
          <w:color w:val="000000"/>
          <w:sz w:val="18"/>
          <w:szCs w:val="18"/>
          <w:lang w:eastAsia="et-EE"/>
        </w:rPr>
        <w:t>100 punkti</w:t>
      </w:r>
      <w:r w:rsidRPr="00480116">
        <w:rPr>
          <w:rFonts w:ascii="Verdana" w:eastAsia="Times New Roman" w:hAnsi="Verdana" w:cs="Times New Roman"/>
          <w:color w:val="000000"/>
          <w:sz w:val="18"/>
          <w:szCs w:val="18"/>
          <w:lang w:eastAsia="et-EE"/>
        </w:rPr>
        <w:t>) eksamitöö vahel ja koolides on võimalik korraldada eelhindamine.</w:t>
      </w:r>
    </w:p>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b/>
          <w:bCs/>
          <w:color w:val="000000"/>
          <w:sz w:val="18"/>
          <w:szCs w:val="18"/>
          <w:lang w:eastAsia="et-EE"/>
        </w:rPr>
        <w:t>Miks seda kõike vaja on ja mida sellega taotletakse?</w:t>
      </w:r>
      <w:r w:rsidRPr="00480116">
        <w:rPr>
          <w:rFonts w:ascii="Verdana" w:eastAsia="Times New Roman" w:hAnsi="Verdana" w:cs="Times New Roman"/>
          <w:color w:val="000000"/>
          <w:sz w:val="18"/>
          <w:szCs w:val="18"/>
          <w:lang w:eastAsia="et-EE"/>
        </w:rPr>
        <w:t> Katse tähendab alati millegi senisest erineva järeleproovimist ja mõistagi ei saa ta olla kõigile kohustuslik. Olgu kohe öeldud, et kes soovib teha inglise keele eksamit nö. “vanal viisil” teebki seda nii, nagu ta oli läinud kevadel ja eelmistel aastatel, so. viie osaline (</w:t>
      </w:r>
      <w:r w:rsidRPr="00480116">
        <w:rPr>
          <w:rFonts w:ascii="Verdana" w:eastAsia="Times New Roman" w:hAnsi="Verdana" w:cs="Times New Roman"/>
          <w:i/>
          <w:iCs/>
          <w:color w:val="000000"/>
          <w:sz w:val="18"/>
          <w:szCs w:val="18"/>
          <w:lang w:eastAsia="et-EE"/>
        </w:rPr>
        <w:t>vaba- ehk loovkirjutamine, kuulamine, lugemine, keelestruktuurid ja kõnelemine eraldi suulise osana</w:t>
      </w:r>
      <w:r w:rsidRPr="00480116">
        <w:rPr>
          <w:rFonts w:ascii="Verdana" w:eastAsia="Times New Roman" w:hAnsi="Verdana" w:cs="Times New Roman"/>
          <w:color w:val="000000"/>
          <w:sz w:val="18"/>
          <w:szCs w:val="18"/>
          <w:lang w:eastAsia="et-EE"/>
        </w:rPr>
        <w:t> eksamile järgneva nädala mõnel päeval) ja 100 punkti saamise võimalusega.</w:t>
      </w:r>
    </w:p>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b/>
          <w:bCs/>
          <w:color w:val="000000"/>
          <w:sz w:val="18"/>
          <w:szCs w:val="18"/>
          <w:lang w:eastAsia="et-EE"/>
        </w:rPr>
        <w:t>Eesmärgiks on eksamite diferentseerimine vastavalt õpetuslikule ajale.</w:t>
      </w:r>
      <w:r w:rsidRPr="00480116">
        <w:rPr>
          <w:rFonts w:ascii="Verdana" w:eastAsia="Times New Roman" w:hAnsi="Verdana" w:cs="Times New Roman"/>
          <w:color w:val="000000"/>
          <w:sz w:val="18"/>
          <w:szCs w:val="18"/>
          <w:lang w:eastAsia="et-EE"/>
        </w:rPr>
        <w:br/>
        <w:t>Kuna Eestis õpitakse matemaatikat, inglise keelt ja teisigi õppeaineid väga erineva tundide arvu, õpetajate kaadri ja õppevaraga, siis otsustati katsetada kaheosaliste eksamitega, millest esimene sisaldaks ülesandeid nimetatud ainete põhivara osas ja teine õppekava kogu ulatuses.</w:t>
      </w:r>
    </w:p>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b/>
          <w:bCs/>
          <w:color w:val="000000"/>
          <w:sz w:val="18"/>
          <w:szCs w:val="18"/>
          <w:lang w:eastAsia="et-EE"/>
        </w:rPr>
        <w:t>Teine uuendus on võimalus osaleda eelhindamises.</w:t>
      </w:r>
      <w:r w:rsidRPr="00480116">
        <w:rPr>
          <w:rFonts w:ascii="Verdana" w:eastAsia="Times New Roman" w:hAnsi="Verdana" w:cs="Times New Roman"/>
          <w:color w:val="000000"/>
          <w:sz w:val="18"/>
          <w:szCs w:val="18"/>
          <w:lang w:eastAsia="et-EE"/>
        </w:rPr>
        <w:t> </w:t>
      </w:r>
      <w:r w:rsidRPr="00480116">
        <w:rPr>
          <w:rFonts w:ascii="Verdana" w:eastAsia="Times New Roman" w:hAnsi="Verdana" w:cs="Times New Roman"/>
          <w:color w:val="000000"/>
          <w:sz w:val="18"/>
          <w:szCs w:val="18"/>
          <w:lang w:eastAsia="et-EE"/>
        </w:rPr>
        <w:br/>
        <w:t>Kavas on korraldada eelhindamine koolides, kes seda soovivad ja vastav avalduse esitavad koos õpilaste valikutega eksamite sooritamiseks 15. jaanuariks 2003. Koolide eksamikomisjonid, kes soovivad osaleda eelhindamisel, saavad ka vastava koolituse REKKis. Koolitatud õpetajaist saab täiendust ka riigieksamitööde hindajaile.</w:t>
      </w:r>
    </w:p>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Kohustust ei ole. Paljud õpetajad on soovinud saada täpsemat infot selle kohta, kuidas nende õpilased on riigieksamitöö teinud. Mitte uudishimust, vaid ikka eesmärgiga teada saada, millele järgmist lendu riigieksamiks ette valmistades suuremat tähelepanu pöörata või mida rohkem ja põhjalikumalt harjutada.</w:t>
      </w:r>
    </w:p>
    <w:p w:rsidR="00480116" w:rsidRPr="00480116" w:rsidRDefault="00480116" w:rsidP="00480116">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t-EE"/>
        </w:rPr>
      </w:pPr>
      <w:r w:rsidRPr="00480116">
        <w:rPr>
          <w:rFonts w:ascii="Times New Roman" w:eastAsia="Times New Roman" w:hAnsi="Times New Roman" w:cs="Times New Roman"/>
          <w:b/>
          <w:bCs/>
          <w:color w:val="000000"/>
          <w:sz w:val="27"/>
          <w:szCs w:val="27"/>
          <w:lang w:eastAsia="et-EE"/>
        </w:rPr>
        <w:t>EKSAMIKORRALDUS</w:t>
      </w:r>
    </w:p>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Katseline riigieksam inglise keeles 2003 aasta kevadel lähtub riiklikust õppekavast ja koostatakse taotlusega lähendada kõiki A keeltena õpetavate keelte riigieksamite toimub samadel alustel saksa keele eksamiga. Selleks kasutatakse ühtlustatud kaheksat teemavaldkonda, mis põhinevad RÕK 1996 ja RÕK 2002.</w:t>
      </w:r>
    </w:p>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Teemad:</w:t>
      </w:r>
    </w:p>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b/>
          <w:bCs/>
          <w:color w:val="000000"/>
          <w:sz w:val="18"/>
          <w:szCs w:val="18"/>
          <w:lang w:eastAsia="et-EE"/>
        </w:rPr>
        <w:t>Mina:</w:t>
      </w:r>
      <w:r w:rsidRPr="00480116">
        <w:rPr>
          <w:rFonts w:ascii="Verdana" w:eastAsia="Times New Roman" w:hAnsi="Verdana" w:cs="Times New Roman"/>
          <w:color w:val="000000"/>
          <w:sz w:val="18"/>
          <w:szCs w:val="18"/>
          <w:lang w:eastAsia="et-EE"/>
        </w:rPr>
        <w:t> mina isiksusena teiste seas, eripära, võimed, eelistused, tugevused ja nõrkused.</w:t>
      </w:r>
      <w:r w:rsidRPr="00480116">
        <w:rPr>
          <w:rFonts w:ascii="Verdana" w:eastAsia="Times New Roman" w:hAnsi="Verdana" w:cs="Times New Roman"/>
          <w:color w:val="000000"/>
          <w:sz w:val="18"/>
          <w:szCs w:val="18"/>
          <w:lang w:eastAsia="et-EE"/>
        </w:rPr>
        <w:br/>
      </w:r>
      <w:r w:rsidRPr="00480116">
        <w:rPr>
          <w:rFonts w:ascii="Verdana" w:eastAsia="Times New Roman" w:hAnsi="Verdana" w:cs="Times New Roman"/>
          <w:b/>
          <w:bCs/>
          <w:color w:val="000000"/>
          <w:sz w:val="18"/>
          <w:szCs w:val="18"/>
          <w:lang w:eastAsia="et-EE"/>
        </w:rPr>
        <w:t>Perekond ja kodu:</w:t>
      </w:r>
      <w:r w:rsidRPr="00480116">
        <w:rPr>
          <w:rFonts w:ascii="Verdana" w:eastAsia="Times New Roman" w:hAnsi="Verdana" w:cs="Times New Roman"/>
          <w:color w:val="000000"/>
          <w:sz w:val="18"/>
          <w:szCs w:val="18"/>
          <w:lang w:eastAsia="et-EE"/>
        </w:rPr>
        <w:t> abielu ja perekond, rollid perekonnas, õigused ja kohustused, kodu ja kasvatus, perekonna eelarve. </w:t>
      </w:r>
      <w:r w:rsidRPr="00480116">
        <w:rPr>
          <w:rFonts w:ascii="Verdana" w:eastAsia="Times New Roman" w:hAnsi="Verdana" w:cs="Times New Roman"/>
          <w:color w:val="000000"/>
          <w:sz w:val="18"/>
          <w:szCs w:val="18"/>
          <w:lang w:eastAsia="et-EE"/>
        </w:rPr>
        <w:br/>
      </w:r>
      <w:r w:rsidRPr="00480116">
        <w:rPr>
          <w:rFonts w:ascii="Verdana" w:eastAsia="Times New Roman" w:hAnsi="Verdana" w:cs="Times New Roman"/>
          <w:b/>
          <w:bCs/>
          <w:color w:val="000000"/>
          <w:sz w:val="18"/>
          <w:szCs w:val="18"/>
          <w:lang w:eastAsia="et-EE"/>
        </w:rPr>
        <w:t>Sõbrad:</w:t>
      </w:r>
      <w:r w:rsidRPr="00480116">
        <w:rPr>
          <w:rFonts w:ascii="Verdana" w:eastAsia="Times New Roman" w:hAnsi="Verdana" w:cs="Times New Roman"/>
          <w:color w:val="000000"/>
          <w:sz w:val="18"/>
          <w:szCs w:val="18"/>
          <w:lang w:eastAsia="et-EE"/>
        </w:rPr>
        <w:t> sõpruskonnavälised suhted, sotsiaalsed probleemid..</w:t>
      </w:r>
      <w:r w:rsidRPr="00480116">
        <w:rPr>
          <w:rFonts w:ascii="Verdana" w:eastAsia="Times New Roman" w:hAnsi="Verdana" w:cs="Times New Roman"/>
          <w:color w:val="000000"/>
          <w:sz w:val="18"/>
          <w:szCs w:val="18"/>
          <w:lang w:eastAsia="et-EE"/>
        </w:rPr>
        <w:br/>
      </w:r>
      <w:r w:rsidRPr="00480116">
        <w:rPr>
          <w:rFonts w:ascii="Verdana" w:eastAsia="Times New Roman" w:hAnsi="Verdana" w:cs="Times New Roman"/>
          <w:b/>
          <w:bCs/>
          <w:color w:val="000000"/>
          <w:sz w:val="18"/>
          <w:szCs w:val="18"/>
          <w:lang w:eastAsia="et-EE"/>
        </w:rPr>
        <w:t>Keskkond, Eesti, maailm:</w:t>
      </w:r>
      <w:r w:rsidRPr="00480116">
        <w:rPr>
          <w:rFonts w:ascii="Verdana" w:eastAsia="Times New Roman" w:hAnsi="Verdana" w:cs="Times New Roman"/>
          <w:color w:val="000000"/>
          <w:sz w:val="18"/>
          <w:szCs w:val="18"/>
          <w:lang w:eastAsia="et-EE"/>
        </w:rPr>
        <w:t> loodus ja looduskaitse, loodusrikkused, kliima, maa ja linn, urbaniseerumine; Eesti valitsemiskord, majandus, kultuuritavad, rahvusvahelised suhted.</w:t>
      </w:r>
      <w:r w:rsidRPr="00480116">
        <w:rPr>
          <w:rFonts w:ascii="Verdana" w:eastAsia="Times New Roman" w:hAnsi="Verdana" w:cs="Times New Roman"/>
          <w:color w:val="000000"/>
          <w:sz w:val="18"/>
          <w:szCs w:val="18"/>
          <w:lang w:eastAsia="et-EE"/>
        </w:rPr>
        <w:br/>
      </w:r>
      <w:r w:rsidRPr="00480116">
        <w:rPr>
          <w:rFonts w:ascii="Verdana" w:eastAsia="Times New Roman" w:hAnsi="Verdana" w:cs="Times New Roman"/>
          <w:b/>
          <w:bCs/>
          <w:color w:val="000000"/>
          <w:sz w:val="18"/>
          <w:szCs w:val="18"/>
          <w:lang w:eastAsia="et-EE"/>
        </w:rPr>
        <w:t>Õpitavat keelt kõnelevad maad:</w:t>
      </w:r>
      <w:r w:rsidRPr="00480116">
        <w:rPr>
          <w:rFonts w:ascii="Verdana" w:eastAsia="Times New Roman" w:hAnsi="Verdana" w:cs="Times New Roman"/>
          <w:color w:val="000000"/>
          <w:sz w:val="18"/>
          <w:szCs w:val="18"/>
          <w:lang w:eastAsia="et-EE"/>
        </w:rPr>
        <w:t> valitsemiskord, kultuur, rahvusvahelised suhted.</w:t>
      </w:r>
      <w:r w:rsidRPr="00480116">
        <w:rPr>
          <w:rFonts w:ascii="Verdana" w:eastAsia="Times New Roman" w:hAnsi="Verdana" w:cs="Times New Roman"/>
          <w:color w:val="000000"/>
          <w:sz w:val="18"/>
          <w:szCs w:val="18"/>
          <w:lang w:eastAsia="et-EE"/>
        </w:rPr>
        <w:br/>
      </w:r>
      <w:r w:rsidRPr="00480116">
        <w:rPr>
          <w:rFonts w:ascii="Verdana" w:eastAsia="Times New Roman" w:hAnsi="Verdana" w:cs="Times New Roman"/>
          <w:b/>
          <w:bCs/>
          <w:color w:val="000000"/>
          <w:sz w:val="18"/>
          <w:szCs w:val="18"/>
          <w:lang w:eastAsia="et-EE"/>
        </w:rPr>
        <w:t>Igapäevased tegevused:</w:t>
      </w:r>
      <w:r w:rsidRPr="00480116">
        <w:rPr>
          <w:rFonts w:ascii="Verdana" w:eastAsia="Times New Roman" w:hAnsi="Verdana" w:cs="Times New Roman"/>
          <w:color w:val="000000"/>
          <w:sz w:val="18"/>
          <w:szCs w:val="18"/>
          <w:lang w:eastAsia="et-EE"/>
        </w:rPr>
        <w:t> tervislikud eluviisid, toitumine, suhtlemine teeninduses, abiandmine õnnetuses.</w:t>
      </w:r>
      <w:r w:rsidRPr="00480116">
        <w:rPr>
          <w:rFonts w:ascii="Verdana" w:eastAsia="Times New Roman" w:hAnsi="Verdana" w:cs="Times New Roman"/>
          <w:color w:val="000000"/>
          <w:sz w:val="18"/>
          <w:szCs w:val="18"/>
          <w:lang w:eastAsia="et-EE"/>
        </w:rPr>
        <w:br/>
      </w:r>
      <w:r w:rsidRPr="00480116">
        <w:rPr>
          <w:rFonts w:ascii="Verdana" w:eastAsia="Times New Roman" w:hAnsi="Verdana" w:cs="Times New Roman"/>
          <w:b/>
          <w:bCs/>
          <w:color w:val="000000"/>
          <w:sz w:val="18"/>
          <w:szCs w:val="18"/>
          <w:lang w:eastAsia="et-EE"/>
        </w:rPr>
        <w:t>Õppimine ja töö:</w:t>
      </w:r>
      <w:r w:rsidRPr="00480116">
        <w:rPr>
          <w:rFonts w:ascii="Verdana" w:eastAsia="Times New Roman" w:hAnsi="Verdana" w:cs="Times New Roman"/>
          <w:color w:val="000000"/>
          <w:sz w:val="18"/>
          <w:szCs w:val="18"/>
          <w:lang w:eastAsia="et-EE"/>
        </w:rPr>
        <w:t> haridussüsteem ja õppimisvõimalused Eestis ja õpitava keele maades, õpioskused ja eksamitehnikad, töö ja tööpuudus, tehnika areng. </w:t>
      </w:r>
      <w:r w:rsidRPr="00480116">
        <w:rPr>
          <w:rFonts w:ascii="Verdana" w:eastAsia="Times New Roman" w:hAnsi="Verdana" w:cs="Times New Roman"/>
          <w:color w:val="000000"/>
          <w:sz w:val="18"/>
          <w:szCs w:val="18"/>
          <w:lang w:eastAsia="et-EE"/>
        </w:rPr>
        <w:br/>
      </w:r>
      <w:r w:rsidRPr="00480116">
        <w:rPr>
          <w:rFonts w:ascii="Verdana" w:eastAsia="Times New Roman" w:hAnsi="Verdana" w:cs="Times New Roman"/>
          <w:b/>
          <w:bCs/>
          <w:color w:val="000000"/>
          <w:sz w:val="18"/>
          <w:szCs w:val="18"/>
          <w:lang w:eastAsia="et-EE"/>
        </w:rPr>
        <w:t>Harrastused ja kultuur:</w:t>
      </w:r>
      <w:r w:rsidRPr="00480116">
        <w:rPr>
          <w:rFonts w:ascii="Verdana" w:eastAsia="Times New Roman" w:hAnsi="Verdana" w:cs="Times New Roman"/>
          <w:color w:val="000000"/>
          <w:sz w:val="18"/>
          <w:szCs w:val="18"/>
          <w:lang w:eastAsia="et-EE"/>
        </w:rPr>
        <w:t> spordialad, looming, kultuuritegelased, reklaam ja selle roll, infoühiskond ja selle probleemid.</w:t>
      </w:r>
    </w:p>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lastRenderedPageBreak/>
        <w:t>Nagu öeldud kontrollitakse eksamil samu osaoskusi, mida eelnenud riigieksamitel (vt </w:t>
      </w:r>
      <w:r w:rsidRPr="00480116">
        <w:rPr>
          <w:rFonts w:ascii="Verdana" w:eastAsia="Times New Roman" w:hAnsi="Verdana" w:cs="Times New Roman"/>
          <w:b/>
          <w:bCs/>
          <w:i/>
          <w:iCs/>
          <w:color w:val="000000"/>
          <w:sz w:val="18"/>
          <w:szCs w:val="18"/>
          <w:lang w:eastAsia="et-EE"/>
        </w:rPr>
        <w:t>Handbook 2000-2004</w:t>
      </w:r>
      <w:r w:rsidRPr="00480116">
        <w:rPr>
          <w:rFonts w:ascii="Verdana" w:eastAsia="Times New Roman" w:hAnsi="Verdana" w:cs="Times New Roman"/>
          <w:color w:val="000000"/>
          <w:sz w:val="18"/>
          <w:szCs w:val="18"/>
          <w:lang w:eastAsia="et-EE"/>
        </w:rPr>
        <w:t>). Analoogselt eelnevate aastatega koostatakse viie osaline eksamitöö (1 suuline ja 4 kirjalikku osa), mis punktide üldsummaks annavad 100 punkti, iga osa 20 punkti. 100 punktiline täismahuline inglise keele riigieksam on oluliselt nõudlikuma sisuga kui põhiteadmisi kontrolliv eksamiversioon. </w:t>
      </w:r>
      <w:r w:rsidRPr="00480116">
        <w:rPr>
          <w:rFonts w:ascii="Verdana" w:eastAsia="Times New Roman" w:hAnsi="Verdana" w:cs="Times New Roman"/>
          <w:color w:val="000000"/>
          <w:sz w:val="18"/>
          <w:szCs w:val="18"/>
          <w:lang w:eastAsia="et-EE"/>
        </w:rPr>
        <w:br/>
        <w:t>Õpilastel on võimalik valida, kas nad soovivad teha täismahus eksami (100 punkti), mis eeldab kõikide eksamiülesannete sooritamist või nn. põhiteadmisi kontrolliva osalise mahuga eksami, mille eest on võimalik saada 50 punkti. </w:t>
      </w:r>
      <w:r w:rsidRPr="00480116">
        <w:rPr>
          <w:rFonts w:ascii="Verdana" w:eastAsia="Times New Roman" w:hAnsi="Verdana" w:cs="Times New Roman"/>
          <w:color w:val="000000"/>
          <w:sz w:val="18"/>
          <w:szCs w:val="18"/>
          <w:lang w:eastAsia="et-EE"/>
        </w:rPr>
        <w:br/>
        <w:t>Sellise variandi olemasolu pakub võimaluse eeskätt kutsekoolide õpilastele ja õppekeelt keskkooliastmel vahetanud õpilastele või nõrgema õpijõudlusega õpilastele teha sama ettenähtud aja jooksul eksami lihtsam variant. </w:t>
      </w:r>
      <w:r w:rsidRPr="00480116">
        <w:rPr>
          <w:rFonts w:ascii="Verdana" w:eastAsia="Times New Roman" w:hAnsi="Verdana" w:cs="Times New Roman"/>
          <w:color w:val="000000"/>
          <w:sz w:val="18"/>
          <w:szCs w:val="18"/>
          <w:lang w:eastAsia="et-EE"/>
        </w:rPr>
        <w:br/>
      </w:r>
      <w:r w:rsidRPr="00480116">
        <w:rPr>
          <w:rFonts w:ascii="Verdana" w:eastAsia="Times New Roman" w:hAnsi="Verdana" w:cs="Times New Roman"/>
          <w:b/>
          <w:bCs/>
          <w:color w:val="000000"/>
          <w:sz w:val="18"/>
          <w:szCs w:val="18"/>
          <w:lang w:eastAsia="et-EE"/>
        </w:rPr>
        <w:t>Seekord on vaja gümnaasiumi lõpetamiseks saavutada 20 punkti juba esimese osa eest.</w:t>
      </w:r>
      <w:r w:rsidRPr="00480116">
        <w:rPr>
          <w:rFonts w:ascii="Verdana" w:eastAsia="Times New Roman" w:hAnsi="Verdana" w:cs="Times New Roman"/>
          <w:color w:val="000000"/>
          <w:sz w:val="18"/>
          <w:szCs w:val="18"/>
          <w:lang w:eastAsia="et-EE"/>
        </w:rPr>
        <w:t> Kui esimese osa eest ei õnnestu saada 20 punkti, on võimalus teha koolieksam nii nagu see on olnud kõikide katseeksamite puhul ka varasematel aastatel.</w:t>
      </w:r>
    </w:p>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SELGITUSEKS:</w:t>
      </w:r>
    </w:p>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I. osa (max. 50 punkti) sisaldab endas 30 punkti eest ülesandeid: loovkirjutamises (8 punkti), kuulamises (6), lugemises (8) ja keelestruktuurides (8).</w:t>
      </w:r>
      <w:r w:rsidRPr="00480116">
        <w:rPr>
          <w:rFonts w:ascii="Verdana" w:eastAsia="Times New Roman" w:hAnsi="Verdana" w:cs="Times New Roman"/>
          <w:color w:val="000000"/>
          <w:sz w:val="18"/>
          <w:szCs w:val="18"/>
          <w:lang w:eastAsia="et-EE"/>
        </w:rPr>
        <w:br/>
        <w:t>Lisaks max. 20 punkti suulise osa eest.</w:t>
      </w:r>
    </w:p>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II. osa (max. 100 punkti) on oma ülesehituselt sarnane eelmiste aastate inglise keele riigieksamitega.</w:t>
      </w:r>
    </w:p>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Eksamihinne kantakse tunnistusele järgnevalt: (näide)</w:t>
      </w:r>
    </w:p>
    <w:p w:rsidR="00480116" w:rsidRPr="00480116" w:rsidRDefault="00480116" w:rsidP="00480116">
      <w:p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I. osa 45 punkti (sh. 18 punkti suuline)</w:t>
      </w:r>
      <w:r w:rsidRPr="00480116">
        <w:rPr>
          <w:rFonts w:ascii="Verdana" w:eastAsia="Times New Roman" w:hAnsi="Verdana" w:cs="Times New Roman"/>
          <w:color w:val="000000"/>
          <w:sz w:val="18"/>
          <w:szCs w:val="18"/>
          <w:lang w:eastAsia="et-EE"/>
        </w:rPr>
        <w:br/>
        <w:t>II. osa 27 punkti</w:t>
      </w:r>
    </w:p>
    <w:p w:rsidR="00480116" w:rsidRPr="00480116" w:rsidRDefault="00480116" w:rsidP="00480116">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t-EE"/>
        </w:rPr>
      </w:pPr>
      <w:r w:rsidRPr="00480116">
        <w:rPr>
          <w:rFonts w:ascii="Times New Roman" w:eastAsia="Times New Roman" w:hAnsi="Times New Roman" w:cs="Times New Roman"/>
          <w:b/>
          <w:bCs/>
          <w:color w:val="000000"/>
          <w:sz w:val="27"/>
          <w:szCs w:val="27"/>
          <w:lang w:eastAsia="et-EE"/>
        </w:rPr>
        <w:t>EKSAMI ÜLESEHITUSEST LÄHEMALT:</w:t>
      </w:r>
    </w:p>
    <w:p w:rsidR="00480116" w:rsidRPr="00480116" w:rsidRDefault="00480116" w:rsidP="00480116">
      <w:pPr>
        <w:numPr>
          <w:ilvl w:val="0"/>
          <w:numId w:val="1"/>
        </w:num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b/>
          <w:bCs/>
          <w:color w:val="000000"/>
          <w:sz w:val="18"/>
          <w:szCs w:val="18"/>
          <w:lang w:eastAsia="et-EE"/>
        </w:rPr>
        <w:t>Suuline eksamiosa</w:t>
      </w:r>
      <w:r w:rsidRPr="00480116">
        <w:rPr>
          <w:rFonts w:ascii="Verdana" w:eastAsia="Times New Roman" w:hAnsi="Verdana" w:cs="Times New Roman"/>
          <w:color w:val="000000"/>
          <w:sz w:val="18"/>
          <w:szCs w:val="18"/>
          <w:lang w:eastAsia="et-EE"/>
        </w:rPr>
        <w:t> on ühine nii 100 kui 50 punktilise eksami puhul. Sarnaselt saksa keele eksamiga on monoloogi lähtealuseks lühitekst 150-200 sõna, millega tutvumiseks saab õpilane aega 15 minutit. Sama pikk aeg on orienteeruvalt vastamiseks nagu eelnevatelgi aastatel. Eksamil viibib klassiruumis üheaegselt kaks õpilast – üks, kes vastab ja teine, kes valmistub. Igal eksamipäeval on kasutusel 8 teksti, üks iga teema kohta igal eksamipäeval. Selline teemade esindatus peaks tagama õpilastele võrdsemad eksamitingimused ja teemavaliku võimalused. Teised osad toimuvad suulisel eksamil analoogselt möödunud aastatega – vestlus teema piires ja intervjuu (rollimäng).</w:t>
      </w:r>
    </w:p>
    <w:p w:rsidR="00480116" w:rsidRPr="00480116" w:rsidRDefault="00480116" w:rsidP="00480116">
      <w:pPr>
        <w:numPr>
          <w:ilvl w:val="0"/>
          <w:numId w:val="1"/>
        </w:num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b/>
          <w:bCs/>
          <w:color w:val="000000"/>
          <w:sz w:val="18"/>
          <w:szCs w:val="18"/>
          <w:lang w:eastAsia="et-EE"/>
        </w:rPr>
        <w:t>Nn loovkirjutuse osas</w:t>
      </w:r>
      <w:r w:rsidRPr="00480116">
        <w:rPr>
          <w:rFonts w:ascii="Verdana" w:eastAsia="Times New Roman" w:hAnsi="Verdana" w:cs="Times New Roman"/>
          <w:color w:val="000000"/>
          <w:sz w:val="18"/>
          <w:szCs w:val="18"/>
          <w:lang w:eastAsia="et-EE"/>
        </w:rPr>
        <w:t> kirjutatakse 100 punkti eksamil 2 tööd analoogselt eelnevate aastatega (12+8=20 punkti). Esimene pikem töö on kas essay, report või story, teine lühem ülesanne tuleb ülesannete loendist, mis on esitatud Handbook, lk.14. 50 punkti eksamit tegev õpilane teeb teise ülesande mahus 8 punkti.</w:t>
      </w:r>
    </w:p>
    <w:p w:rsidR="00480116" w:rsidRPr="00480116" w:rsidRDefault="00480116" w:rsidP="00480116">
      <w:pPr>
        <w:numPr>
          <w:ilvl w:val="0"/>
          <w:numId w:val="1"/>
        </w:num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b/>
          <w:bCs/>
          <w:color w:val="000000"/>
          <w:sz w:val="18"/>
          <w:szCs w:val="18"/>
          <w:lang w:eastAsia="et-EE"/>
        </w:rPr>
        <w:t>Kuulamisosas</w:t>
      </w:r>
      <w:r w:rsidRPr="00480116">
        <w:rPr>
          <w:rFonts w:ascii="Verdana" w:eastAsia="Times New Roman" w:hAnsi="Verdana" w:cs="Times New Roman"/>
          <w:color w:val="000000"/>
          <w:sz w:val="18"/>
          <w:szCs w:val="18"/>
          <w:lang w:eastAsia="et-EE"/>
        </w:rPr>
        <w:t> kuulatakse üht ja sama linti, ülesanded koostatakse kolm (6+6+8=20 punkti), millest 50 punkti eksamil on ülesanded 6 punkti ulatuses.</w:t>
      </w:r>
    </w:p>
    <w:p w:rsidR="00480116" w:rsidRPr="00480116" w:rsidRDefault="00480116" w:rsidP="00480116">
      <w:pPr>
        <w:numPr>
          <w:ilvl w:val="0"/>
          <w:numId w:val="1"/>
        </w:num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b/>
          <w:bCs/>
          <w:color w:val="000000"/>
          <w:sz w:val="18"/>
          <w:szCs w:val="18"/>
          <w:lang w:eastAsia="et-EE"/>
        </w:rPr>
        <w:t>Lugemisosas</w:t>
      </w:r>
      <w:r w:rsidRPr="00480116">
        <w:rPr>
          <w:rFonts w:ascii="Verdana" w:eastAsia="Times New Roman" w:hAnsi="Verdana" w:cs="Times New Roman"/>
          <w:color w:val="000000"/>
          <w:sz w:val="18"/>
          <w:szCs w:val="18"/>
          <w:lang w:eastAsia="et-EE"/>
        </w:rPr>
        <w:t> ja keelestruktuuride osas koostatakse ülesanded (8+6+6=20 punkti), milles 50 punkti eksamil on mõlemas ülesanded 8 punkti ulatuses.</w:t>
      </w:r>
    </w:p>
    <w:p w:rsidR="00480116" w:rsidRPr="00480116" w:rsidRDefault="00480116" w:rsidP="00480116">
      <w:pPr>
        <w:numPr>
          <w:ilvl w:val="0"/>
          <w:numId w:val="1"/>
        </w:num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Eksaminandid saavad eksamivihiku ja vastuslehed vastavalt valitud eksamivariandile.</w:t>
      </w:r>
    </w:p>
    <w:p w:rsidR="00480116" w:rsidRPr="00480116" w:rsidRDefault="00480116" w:rsidP="00480116">
      <w:pPr>
        <w:numPr>
          <w:ilvl w:val="0"/>
          <w:numId w:val="1"/>
        </w:num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Koolis võib õpilased paigutada ruumidesse vastavalt valitud eksamivariandile või tähestiku järjekorras 20 kaupa olenemata eksamivariandist. Kõigil on kasutada eksami soorituseks ühesugune ettenähtud aeg.</w:t>
      </w:r>
    </w:p>
    <w:p w:rsidR="00480116" w:rsidRPr="00480116" w:rsidRDefault="00480116" w:rsidP="00480116">
      <w:pPr>
        <w:numPr>
          <w:ilvl w:val="0"/>
          <w:numId w:val="2"/>
        </w:num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eksam toimub kahes osas sarnaselt eelnevate aastate eksamikorraldusega.</w:t>
      </w:r>
    </w:p>
    <w:p w:rsidR="00480116" w:rsidRPr="00480116" w:rsidRDefault="00480116" w:rsidP="00480116">
      <w:pPr>
        <w:numPr>
          <w:ilvl w:val="0"/>
          <w:numId w:val="2"/>
        </w:num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koolid, kes ei soovi osaleda eelhindamisel, saadavad tööd eksamikeskusse sarnaselt eelnevate aastate eksamikorraldusega.</w:t>
      </w:r>
    </w:p>
    <w:p w:rsidR="00480116" w:rsidRPr="00480116" w:rsidRDefault="00480116" w:rsidP="00480116">
      <w:pPr>
        <w:numPr>
          <w:ilvl w:val="0"/>
          <w:numId w:val="2"/>
        </w:num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kõik koolid viivad läbi suulise eksamiosa ettenähtud ajal ja sarnaselt eelmiste aastatega.</w:t>
      </w:r>
    </w:p>
    <w:p w:rsidR="00480116" w:rsidRPr="00480116" w:rsidRDefault="00480116" w:rsidP="00480116">
      <w:pPr>
        <w:numPr>
          <w:ilvl w:val="0"/>
          <w:numId w:val="2"/>
        </w:num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b/>
          <w:bCs/>
          <w:color w:val="000000"/>
          <w:sz w:val="18"/>
          <w:szCs w:val="18"/>
          <w:lang w:eastAsia="et-EE"/>
        </w:rPr>
        <w:t>eelhindamisel</w:t>
      </w:r>
      <w:r w:rsidRPr="00480116">
        <w:rPr>
          <w:rFonts w:ascii="Verdana" w:eastAsia="Times New Roman" w:hAnsi="Verdana" w:cs="Times New Roman"/>
          <w:color w:val="000000"/>
          <w:sz w:val="18"/>
          <w:szCs w:val="18"/>
          <w:lang w:eastAsia="et-EE"/>
        </w:rPr>
        <w:t xml:space="preserve"> osalevad koolid saadavad ära REKKi eksamitööde vastuslehed ja loovkirjutamise osa. Eelnevalt tehakse loovkirjutamise osast koolis koopia. Selline tööde ärasaatmine välistab õpetajal võimaluse ja vajaduse eksamitööde parandamisel ebaausalt käituda. Ülimuslikuks eksamitööde hindamisel on tänavu vastuste leht. Õpetajad </w:t>
      </w:r>
      <w:r w:rsidRPr="00480116">
        <w:rPr>
          <w:rFonts w:ascii="Verdana" w:eastAsia="Times New Roman" w:hAnsi="Verdana" w:cs="Times New Roman"/>
          <w:color w:val="000000"/>
          <w:sz w:val="18"/>
          <w:szCs w:val="18"/>
          <w:lang w:eastAsia="et-EE"/>
        </w:rPr>
        <w:lastRenderedPageBreak/>
        <w:t>parandavad etteantud hindamisjuhendi alusel eksamitööd ja saadavad hindamisprotokolli ning teise eksamiosa vihiku tagasi 10 päeva jooksul REKKi. Katselise eelhindamise läbinud tööd lähevad uuesti hindamisele riiklikule hindamiskomisjonile, kes vastutab hinde lõpliku kujunemise eest.</w:t>
      </w:r>
    </w:p>
    <w:p w:rsidR="00480116" w:rsidRPr="00480116" w:rsidRDefault="00480116" w:rsidP="00480116">
      <w:pPr>
        <w:numPr>
          <w:ilvl w:val="0"/>
          <w:numId w:val="2"/>
        </w:num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Riigieksamitunnistusele kantakse eksamitulemus kahes osas ja hindeid ei summeerita. Eraldi märgitakse suulise eksamiosa eest saadud punktid.</w:t>
      </w:r>
    </w:p>
    <w:p w:rsidR="00480116" w:rsidRPr="00480116" w:rsidRDefault="00480116" w:rsidP="00480116">
      <w:pPr>
        <w:numPr>
          <w:ilvl w:val="0"/>
          <w:numId w:val="2"/>
        </w:numPr>
        <w:spacing w:before="100" w:beforeAutospacing="1" w:after="100" w:afterAutospacing="1" w:line="240" w:lineRule="auto"/>
        <w:rPr>
          <w:rFonts w:ascii="Verdana" w:eastAsia="Times New Roman" w:hAnsi="Verdana" w:cs="Times New Roman"/>
          <w:color w:val="000000"/>
          <w:sz w:val="18"/>
          <w:szCs w:val="18"/>
          <w:lang w:eastAsia="et-EE"/>
        </w:rPr>
      </w:pPr>
      <w:r w:rsidRPr="00480116">
        <w:rPr>
          <w:rFonts w:ascii="Verdana" w:eastAsia="Times New Roman" w:hAnsi="Verdana" w:cs="Times New Roman"/>
          <w:color w:val="000000"/>
          <w:sz w:val="18"/>
          <w:szCs w:val="18"/>
          <w:lang w:eastAsia="et-EE"/>
        </w:rPr>
        <w:t>Ülikoolid arvestavad riigieksamitulemust mõlemal juhul ja kehtestavad oma hindepiirid vastuvõtuks. Kõrgkoolid ja ülikoolid võivad vajadusel korraldada lisaeksameid ja katseid üliõpilaskandidaatide diferentseerimiseks samadel alustel varasemate aastatega.</w:t>
      </w:r>
    </w:p>
    <w:p w:rsidR="00116544" w:rsidRDefault="00116544">
      <w:bookmarkStart w:id="0" w:name="_GoBack"/>
      <w:bookmarkEnd w:id="0"/>
    </w:p>
    <w:sectPr w:rsidR="00116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F7A43"/>
    <w:multiLevelType w:val="multilevel"/>
    <w:tmpl w:val="3BDE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C6E44"/>
    <w:multiLevelType w:val="multilevel"/>
    <w:tmpl w:val="F8A2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16"/>
    <w:rsid w:val="00116544"/>
    <w:rsid w:val="004801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425CD-A8C0-41E3-8A4F-8A6E3262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480116"/>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480116"/>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48011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480116"/>
    <w:rPr>
      <w:b/>
      <w:bCs/>
    </w:rPr>
  </w:style>
  <w:style w:type="character" w:customStyle="1" w:styleId="apple-converted-space">
    <w:name w:val="apple-converted-space"/>
    <w:basedOn w:val="Liguvaikefont"/>
    <w:rsid w:val="00480116"/>
  </w:style>
  <w:style w:type="character" w:styleId="Rhutus">
    <w:name w:val="Emphasis"/>
    <w:basedOn w:val="Liguvaikefont"/>
    <w:uiPriority w:val="20"/>
    <w:qFormat/>
    <w:rsid w:val="004801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2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6646</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Ramune Vananurm</dc:creator>
  <cp:keywords/>
  <dc:description/>
  <cp:lastModifiedBy>Ramune Vananurm</cp:lastModifiedBy>
  <cp:revision>1</cp:revision>
  <dcterms:created xsi:type="dcterms:W3CDTF">2016-08-09T12:35:00Z</dcterms:created>
  <dcterms:modified xsi:type="dcterms:W3CDTF">2016-08-09T12:35:00Z</dcterms:modified>
</cp:coreProperties>
</file>